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9" w:rsidRPr="00BA713A" w:rsidRDefault="00CF0C39" w:rsidP="00CF0C39">
      <w:pPr>
        <w:jc w:val="center"/>
        <w:rPr>
          <w:rFonts w:ascii="Arial" w:hAnsi="Arial" w:cs="Arial"/>
          <w:sz w:val="84"/>
          <w:szCs w:val="84"/>
        </w:rPr>
      </w:pPr>
      <w:bookmarkStart w:id="0" w:name="_GoBack"/>
      <w:bookmarkEnd w:id="0"/>
      <w:r w:rsidRPr="00BA713A">
        <w:rPr>
          <w:rFonts w:ascii="Arial" w:hAnsi="Arial" w:cs="Arial"/>
          <w:sz w:val="84"/>
          <w:szCs w:val="84"/>
        </w:rPr>
        <w:t xml:space="preserve">Les châteaux </w:t>
      </w:r>
      <w:r w:rsidRPr="00BA713A">
        <w:rPr>
          <w:rFonts w:ascii="Arial" w:hAnsi="Arial" w:cs="Arial"/>
          <w:spacing w:val="60"/>
          <w:sz w:val="84"/>
          <w:szCs w:val="84"/>
        </w:rPr>
        <w:t>forts</w:t>
      </w:r>
    </w:p>
    <w:p w:rsidR="0030378D" w:rsidRDefault="0030378D" w:rsidP="00CF0C39">
      <w:pPr>
        <w:jc w:val="center"/>
        <w:rPr>
          <w:rFonts w:ascii="Arial" w:hAnsi="Arial" w:cs="Arial"/>
          <w:sz w:val="72"/>
          <w:szCs w:val="72"/>
        </w:rPr>
      </w:pPr>
    </w:p>
    <w:p w:rsidR="0030378D" w:rsidRDefault="00700E21">
      <w:r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75858</wp:posOffset>
            </wp:positionH>
            <wp:positionV relativeFrom="paragraph">
              <wp:posOffset>84944</wp:posOffset>
            </wp:positionV>
            <wp:extent cx="6367682" cy="6485206"/>
            <wp:effectExtent l="19050" t="0" r="0" b="0"/>
            <wp:wrapNone/>
            <wp:docPr id="5" name="Image 5" descr="C:\Documents and Settings\b.perenon\Bureau\château2 [Reduction image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.perenon\Bureau\château2 [Reduction image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82" cy="648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C4A">
        <w:rPr>
          <w:noProof/>
          <w:lang w:eastAsia="fr-FR"/>
        </w:rPr>
        <w:pict>
          <v:group id="_x0000_s1052" style="position:absolute;margin-left:16.95pt;margin-top:11.1pt;width:461.5pt;height:488.65pt;z-index:251687936;mso-position-horizontal-relative:text;mso-position-vertical-relative:text" coordorigin="1210,2161" coordsize="9230,97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825;top:3388;width:35;height:2171" o:connectortype="straight" strokeweight="4pt">
              <v:stroke endarrow="block"/>
            </v:shape>
            <v:shape id="_x0000_s1027" type="#_x0000_t32" style="position:absolute;left:6344;top:3096;width:0;height:2068" o:connectortype="straight" strokeweight="4pt">
              <v:stroke endarrow="block"/>
            </v:shape>
            <v:shape id="_x0000_s1028" type="#_x0000_t32" style="position:absolute;left:8149;top:8108;width:1556;height:14;flip:x" o:connectortype="straight" strokeweight="4pt">
              <v:stroke endarrow="block"/>
            </v:shape>
            <v:shape id="_x0000_s1029" type="#_x0000_t32" style="position:absolute;left:2796;top:7723;width:14;height:2525;flip:x y" o:connectortype="straight" strokeweight="4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446;top:2453;width:735;height:935;mso-width-relative:margin;mso-height-relative:margin">
              <v:textbox style="mso-next-textbox:#_x0000_s1037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5975;top:2161;width:735;height:935;mso-width-relative:margin;mso-height-relative:margin">
              <v:textbox style="mso-next-textbox:#_x0000_s1038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8833;top:5559;width:735;height:935;mso-width-relative:margin;mso-height-relative:margin">
              <v:textbox style="mso-next-textbox:#_x0000_s1040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5</w:t>
                    </w:r>
                  </w:p>
                </w:txbxContent>
              </v:textbox>
            </v:shape>
            <v:shape id="_x0000_s1041" type="#_x0000_t202" style="position:absolute;left:9705;top:7641;width:735;height:935;mso-width-relative:margin;mso-height-relative:margin">
              <v:textbox style="mso-next-textbox:#_x0000_s1041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6</w:t>
                    </w:r>
                  </w:p>
                </w:txbxContent>
              </v:textbox>
            </v:shape>
            <v:shape id="_x0000_s1042" type="#_x0000_t202" style="position:absolute;left:6785;top:10808;width:735;height:935;mso-width-relative:margin;mso-height-relative:margin">
              <v:textbox style="mso-next-textbox:#_x0000_s1042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7</w:t>
                    </w:r>
                  </w:p>
                </w:txbxContent>
              </v:textbox>
            </v:shape>
            <v:shape id="_x0000_s1043" type="#_x0000_t202" style="position:absolute;left:4251;top:10999;width:735;height:935;mso-width-relative:margin;mso-height-relative:margin">
              <v:textbox style="mso-next-textbox:#_x0000_s1043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8</w:t>
                    </w:r>
                  </w:p>
                </w:txbxContent>
              </v:textbox>
            </v:shape>
            <v:shape id="_x0000_s1044" type="#_x0000_t202" style="position:absolute;left:2432;top:10214;width:735;height:935;mso-width-relative:margin;mso-height-relative:margin">
              <v:textbox style="mso-next-textbox:#_x0000_s1044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9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6" type="#_x0000_t34" style="position:absolute;left:5975;top:5396;width:2858;height:651;rotation:180" o:connectortype="elbow" adj="21683,-255749,-66757" strokeweight="4pt">
              <v:stroke endarrow="block"/>
            </v:shape>
            <v:shape id="_x0000_s1047" type="#_x0000_t34" style="position:absolute;left:3773;top:9367;width:2478;height:785;rotation:270" o:connectortype="elbow" adj="21800,-348352,-40210" strokeweight="4pt">
              <v:stroke endarrow="block"/>
            </v:shape>
            <v:shape id="_x0000_s1048" type="#_x0000_t32" style="position:absolute;left:6725;top:10382;width:853;height:0;rotation:270" o:connectortype="elbow" adj="-181106,-1,-181106" strokeweight="4pt">
              <v:stroke endarrow="block"/>
            </v:shape>
            <v:shape id="_x0000_s1050" type="#_x0000_t34" style="position:absolute;left:7520;top:5164;width:1313;height:232;rotation:180;flip:y" o:connectortype="elbow" adj="16,635431,-145311" strokeweight="4pt">
              <v:stroke endarrow="block"/>
            </v:shape>
            <v:shape id="_x0000_s1051" type="#_x0000_t34" style="position:absolute;left:1591;top:3901;width:1181;height:1174" o:connectortype="elbow" adj="-73,-102333,-28331" strokeweight="4pt">
              <v:stroke endarrow="block"/>
            </v:shape>
            <v:shape id="_x0000_s1034" type="#_x0000_t202" style="position:absolute;left:1210;top:2966;width:735;height:935;mso-width-relative:margin;mso-height-relative:margin">
              <v:textbox style="mso-next-textbox:#_x0000_s1034">
                <w:txbxContent>
                  <w:p w:rsidR="001E308E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8458;top:4229;width:735;height:935;mso-width-relative:margin;mso-height-relative:margin">
              <v:textbox style="mso-next-textbox:#_x0000_s1039">
                <w:txbxContent>
                  <w:p w:rsidR="0030378D" w:rsidRPr="001E308E" w:rsidRDefault="0030378D">
                    <w:pPr>
                      <w:rPr>
                        <w:rFonts w:ascii="Arial" w:hAnsi="Arial" w:cs="Arial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sz w:val="72"/>
                        <w:szCs w:val="72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C16C7D" w:rsidRDefault="0030378D" w:rsidP="00700E21">
      <w:r>
        <w:br w:type="page"/>
      </w:r>
    </w:p>
    <w:p w:rsidR="00700E21" w:rsidRPr="00CF0C39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>Le Moyen-Age a duré 1 000 ans, du V</w:t>
      </w:r>
      <w:r w:rsidRPr="000F6EB3">
        <w:rPr>
          <w:rFonts w:ascii="Arial" w:hAnsi="Arial" w:cs="Arial"/>
          <w:sz w:val="72"/>
          <w:szCs w:val="72"/>
          <w:vertAlign w:val="superscript"/>
        </w:rPr>
        <w:t>e</w:t>
      </w:r>
      <w:r>
        <w:rPr>
          <w:rFonts w:ascii="Arial" w:hAnsi="Arial" w:cs="Arial"/>
          <w:sz w:val="72"/>
          <w:szCs w:val="72"/>
        </w:rPr>
        <w:t xml:space="preserve"> au XV</w:t>
      </w:r>
      <w:r w:rsidRPr="000F6EB3">
        <w:rPr>
          <w:rFonts w:ascii="Arial" w:hAnsi="Arial" w:cs="Arial"/>
          <w:sz w:val="72"/>
          <w:szCs w:val="72"/>
          <w:vertAlign w:val="superscript"/>
        </w:rPr>
        <w:t>e</w:t>
      </w:r>
      <w:r>
        <w:rPr>
          <w:rFonts w:ascii="Arial" w:hAnsi="Arial" w:cs="Arial"/>
          <w:sz w:val="72"/>
          <w:szCs w:val="72"/>
        </w:rPr>
        <w:t xml:space="preserve"> siècle. Les premiers châteaux ont été construits au IX</w:t>
      </w:r>
      <w:r w:rsidRPr="000F6EB3">
        <w:rPr>
          <w:rFonts w:ascii="Arial" w:hAnsi="Arial" w:cs="Arial"/>
          <w:sz w:val="72"/>
          <w:szCs w:val="72"/>
          <w:vertAlign w:val="superscript"/>
        </w:rPr>
        <w:t>e</w:t>
      </w:r>
      <w:r>
        <w:rPr>
          <w:rFonts w:ascii="Arial" w:hAnsi="Arial" w:cs="Arial"/>
          <w:sz w:val="72"/>
          <w:szCs w:val="72"/>
        </w:rPr>
        <w:t xml:space="preserve"> siècle.</w:t>
      </w:r>
    </w:p>
    <w:p w:rsidR="000F6EB3" w:rsidRPr="00C16C7D" w:rsidRDefault="000F6EB3">
      <w:pPr>
        <w:rPr>
          <w:sz w:val="72"/>
          <w:szCs w:val="72"/>
        </w:rPr>
      </w:pPr>
    </w:p>
    <w:p w:rsidR="000F6EB3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1. le donjon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C’est la tour la plus haute, dans laquelle habitait le </w:t>
      </w:r>
      <w:r w:rsidRPr="009A62E7">
        <w:rPr>
          <w:rFonts w:ascii="Arial" w:hAnsi="Arial" w:cs="Arial"/>
          <w:sz w:val="72"/>
          <w:szCs w:val="72"/>
        </w:rPr>
        <w:t>seigneur</w:t>
      </w:r>
      <w:r>
        <w:rPr>
          <w:rFonts w:ascii="Arial" w:hAnsi="Arial" w:cs="Arial"/>
          <w:sz w:val="72"/>
          <w:szCs w:val="72"/>
        </w:rPr>
        <w:t>.</w:t>
      </w:r>
    </w:p>
    <w:p w:rsidR="00BA713A" w:rsidRDefault="00BA713A" w:rsidP="00700E21">
      <w:pPr>
        <w:rPr>
          <w:rFonts w:ascii="Arial" w:hAnsi="Arial" w:cs="Arial"/>
          <w:sz w:val="72"/>
          <w:szCs w:val="72"/>
        </w:rPr>
      </w:pPr>
    </w:p>
    <w:p w:rsidR="00E41FA0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2. la chapelle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C’est le lieu où l’on pouvait prier.</w:t>
      </w:r>
    </w:p>
    <w:p w:rsidR="00E41FA0" w:rsidRDefault="00E41FA0" w:rsidP="00700E21">
      <w:pPr>
        <w:rPr>
          <w:rFonts w:ascii="Arial" w:hAnsi="Arial" w:cs="Arial"/>
          <w:b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3. les créneaux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Ils sont constitués de parties creuses et de parties pleines. Cela permettait de tirer en restant protégé.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4. les meurtrières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Ce sont des ouvertures étroites par lesquelles les </w:t>
      </w:r>
      <w:r w:rsidRPr="009A62E7">
        <w:rPr>
          <w:rFonts w:ascii="Arial" w:hAnsi="Arial" w:cs="Arial"/>
          <w:sz w:val="72"/>
          <w:szCs w:val="72"/>
        </w:rPr>
        <w:t>archers</w:t>
      </w:r>
      <w:r>
        <w:rPr>
          <w:rFonts w:ascii="Arial" w:hAnsi="Arial" w:cs="Arial"/>
          <w:sz w:val="72"/>
          <w:szCs w:val="72"/>
        </w:rPr>
        <w:t xml:space="preserve"> tiraient leurs flèches sans être vus.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E41FA0" w:rsidRDefault="00E41FA0" w:rsidP="00700E21">
      <w:pPr>
        <w:rPr>
          <w:rFonts w:ascii="Arial" w:hAnsi="Arial" w:cs="Arial"/>
          <w:b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5. le chemin de ronde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Les hommes armés chargés de défendre le château s’y promenaient pour surveiller les environs.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6. les douves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Ce sont des fossés remplis d’eau. Ils étaient creusés autour du château pour arrêter les attaquants.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E41FA0" w:rsidRDefault="00E41FA0" w:rsidP="00700E21">
      <w:pPr>
        <w:rPr>
          <w:rFonts w:ascii="Arial" w:hAnsi="Arial" w:cs="Arial"/>
          <w:b/>
          <w:sz w:val="72"/>
          <w:szCs w:val="72"/>
        </w:rPr>
      </w:pPr>
    </w:p>
    <w:p w:rsidR="00E41FA0" w:rsidRDefault="00E41FA0" w:rsidP="00700E21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7</w:t>
      </w:r>
      <w:r w:rsidR="00700E21" w:rsidRPr="009E317A">
        <w:rPr>
          <w:rFonts w:ascii="Arial" w:hAnsi="Arial" w:cs="Arial"/>
          <w:b/>
          <w:sz w:val="72"/>
          <w:szCs w:val="72"/>
        </w:rPr>
        <w:t>. la herse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C’est une lourde grille en bois ou en fer qui s’abaissait pour fermer l’entrée du château.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8. le pont-levis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Il se levait ou se baissait grâce à des chaînes. En cas d’attaque, on le remontait.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</w:p>
    <w:p w:rsidR="00E41FA0" w:rsidRDefault="00E41FA0" w:rsidP="00700E21">
      <w:pPr>
        <w:rPr>
          <w:rFonts w:ascii="Arial" w:hAnsi="Arial" w:cs="Arial"/>
          <w:b/>
          <w:sz w:val="72"/>
          <w:szCs w:val="72"/>
        </w:rPr>
      </w:pPr>
    </w:p>
    <w:p w:rsidR="00700E21" w:rsidRPr="009E317A" w:rsidRDefault="00700E21" w:rsidP="00700E21">
      <w:pPr>
        <w:rPr>
          <w:rFonts w:ascii="Arial" w:hAnsi="Arial" w:cs="Arial"/>
          <w:b/>
          <w:sz w:val="72"/>
          <w:szCs w:val="72"/>
        </w:rPr>
      </w:pPr>
      <w:r w:rsidRPr="009E317A">
        <w:rPr>
          <w:rFonts w:ascii="Arial" w:hAnsi="Arial" w:cs="Arial"/>
          <w:b/>
          <w:sz w:val="72"/>
          <w:szCs w:val="72"/>
        </w:rPr>
        <w:t>9. la courtine</w:t>
      </w:r>
      <w:r w:rsidR="00BA713A" w:rsidRPr="009E317A">
        <w:rPr>
          <w:rFonts w:ascii="Arial" w:hAnsi="Arial" w:cs="Arial"/>
          <w:b/>
          <w:sz w:val="72"/>
          <w:szCs w:val="72"/>
        </w:rPr>
        <w:t>.</w:t>
      </w:r>
    </w:p>
    <w:p w:rsidR="00700E21" w:rsidRDefault="00700E21" w:rsidP="00700E2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C’est le grand mur qui va d’une tour à l’autre, pour « fermer » le château.</w:t>
      </w:r>
    </w:p>
    <w:p w:rsidR="0030378D" w:rsidRDefault="0030378D"/>
    <w:p w:rsidR="00532BC9" w:rsidRDefault="00532BC9"/>
    <w:p w:rsidR="00700E21" w:rsidRDefault="00700E21"/>
    <w:p w:rsidR="00700E21" w:rsidRDefault="00700E21"/>
    <w:p w:rsidR="00700E21" w:rsidRDefault="00700E21"/>
    <w:p w:rsidR="00700E21" w:rsidRDefault="00700E21"/>
    <w:sectPr w:rsidR="00700E21" w:rsidSect="006208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F5" w:rsidRDefault="00FB39F5" w:rsidP="00C16C7D">
      <w:pPr>
        <w:spacing w:after="0" w:line="240" w:lineRule="auto"/>
      </w:pPr>
      <w:r>
        <w:separator/>
      </w:r>
    </w:p>
  </w:endnote>
  <w:endnote w:type="continuationSeparator" w:id="0">
    <w:p w:rsidR="00FB39F5" w:rsidRDefault="00FB39F5" w:rsidP="00C1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D" w:rsidRPr="00E41D59" w:rsidRDefault="00E41D59" w:rsidP="00E41D59">
    <w:pPr>
      <w:pStyle w:val="Pieddepage"/>
      <w:jc w:val="right"/>
    </w:pPr>
    <w:r w:rsidRPr="00E41D59">
      <w:t xml:space="preserve">22/06/2015 - Service Transcription - www.ctrdv.fr - </w:t>
    </w:r>
    <w:r>
      <w:t>6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F5" w:rsidRDefault="00FB39F5" w:rsidP="00C16C7D">
      <w:pPr>
        <w:spacing w:after="0" w:line="240" w:lineRule="auto"/>
      </w:pPr>
      <w:r>
        <w:separator/>
      </w:r>
    </w:p>
  </w:footnote>
  <w:footnote w:type="continuationSeparator" w:id="0">
    <w:p w:rsidR="00FB39F5" w:rsidRDefault="00FB39F5" w:rsidP="00C16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C39"/>
    <w:rsid w:val="000D6174"/>
    <w:rsid w:val="000F6EB3"/>
    <w:rsid w:val="001E308E"/>
    <w:rsid w:val="0028766F"/>
    <w:rsid w:val="0030378D"/>
    <w:rsid w:val="003901E8"/>
    <w:rsid w:val="00532BC9"/>
    <w:rsid w:val="006208EC"/>
    <w:rsid w:val="006B18F9"/>
    <w:rsid w:val="00700E21"/>
    <w:rsid w:val="009A62E7"/>
    <w:rsid w:val="009E317A"/>
    <w:rsid w:val="00A873E1"/>
    <w:rsid w:val="00BA713A"/>
    <w:rsid w:val="00C16C7D"/>
    <w:rsid w:val="00C50727"/>
    <w:rsid w:val="00CF0C39"/>
    <w:rsid w:val="00E41D59"/>
    <w:rsid w:val="00E41FA0"/>
    <w:rsid w:val="00E4732B"/>
    <w:rsid w:val="00F77A85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0" type="connector" idref="#_x0000_s1046"/>
        <o:r id="V:Rule11" type="connector" idref="#_x0000_s1048"/>
        <o:r id="V:Rule12" type="connector" idref="#_x0000_s1051"/>
        <o:r id="V:Rule13" type="connector" idref="#_x0000_s1050"/>
        <o:r id="V:Rule14" type="connector" idref="#_x0000_s1026"/>
        <o:r id="V:Rule15" type="connector" idref="#_x0000_s1027"/>
        <o:r id="V:Rule16" type="connector" idref="#_x0000_s1047"/>
        <o:r id="V:Rule17" type="connector" idref="#_x0000_s1028"/>
        <o:r id="V:Rule1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C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C7D"/>
  </w:style>
  <w:style w:type="paragraph" w:styleId="Pieddepage">
    <w:name w:val="footer"/>
    <w:basedOn w:val="Normal"/>
    <w:link w:val="PieddepageCar"/>
    <w:uiPriority w:val="99"/>
    <w:unhideWhenUsed/>
    <w:rsid w:val="00C1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1AD4-EFCF-4931-9746-A6B0D715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b.perenon</dc:creator>
  <cp:lastModifiedBy>l.dumas</cp:lastModifiedBy>
  <cp:revision>7</cp:revision>
  <cp:lastPrinted>2015-06-23T07:27:00Z</cp:lastPrinted>
  <dcterms:created xsi:type="dcterms:W3CDTF">2012-11-07T08:58:00Z</dcterms:created>
  <dcterms:modified xsi:type="dcterms:W3CDTF">2015-06-23T07:27:00Z</dcterms:modified>
</cp:coreProperties>
</file>